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4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-783995</wp:posOffset>
            </wp:positionH>
            <wp:positionV relativeFrom="paragraph">
              <wp:posOffset>-165908</wp:posOffset>
            </wp:positionV>
            <wp:extent cx="7088332" cy="9781309"/>
            <wp:effectExtent l="19050" t="0" r="0" b="0"/>
            <wp:wrapNone/>
            <wp:docPr id="1" name="Рисунок 1" descr="C:\Users\User223-11\Desktop\акты локальные 2019 для сайта\скан вариант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23-11\Desktop\акты локальные 2019 для сайта\скан вариант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8332" cy="9781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8A30E2" w:rsidRDefault="008A30E2" w:rsidP="00A10E71">
      <w:pPr>
        <w:pStyle w:val="a3"/>
        <w:jc w:val="both"/>
        <w:rPr>
          <w:rFonts w:ascii="Times New Roman" w:eastAsia="Times New Roman" w:hAnsi="Times New Roman" w:cs="Times New Roman"/>
          <w:spacing w:val="4"/>
          <w:sz w:val="24"/>
          <w:szCs w:val="24"/>
        </w:rPr>
      </w:pPr>
    </w:p>
    <w:p w:rsidR="00A10E71" w:rsidRPr="00817E3C" w:rsidRDefault="00A10E71" w:rsidP="00A10E7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lastRenderedPageBreak/>
        <w:t>-</w:t>
      </w:r>
      <w:r w:rsidR="00D0679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>ведение школьной документации (</w:t>
      </w:r>
      <w:r w:rsidR="00D0679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рабочие программы учебных предметов и внеурочной деятельности, воспитательные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планы, </w:t>
      </w:r>
      <w:r w:rsidR="00D0679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электронные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журналы, </w:t>
      </w:r>
      <w:r w:rsidR="00D0679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тетради обу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softHyphen/>
        <w:t>чающихся, журналы внеурочной деятельности и т.д.);</w:t>
      </w:r>
    </w:p>
    <w:p w:rsidR="00A10E71" w:rsidRPr="00817E3C" w:rsidRDefault="00A10E71" w:rsidP="00A10E7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-</w:t>
      </w:r>
      <w:r w:rsidR="00D0679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>уровень знаний, умений и навыков обучающихся, качества знаний;</w:t>
      </w:r>
    </w:p>
    <w:p w:rsidR="00A10E71" w:rsidRPr="00817E3C" w:rsidRDefault="00D06791" w:rsidP="00A10E7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- </w:t>
      </w:r>
      <w:r w:rsidR="00A10E71" w:rsidRPr="00817E3C">
        <w:rPr>
          <w:rFonts w:ascii="Times New Roman" w:eastAsia="Times New Roman" w:hAnsi="Times New Roman" w:cs="Times New Roman"/>
          <w:spacing w:val="3"/>
          <w:sz w:val="24"/>
          <w:szCs w:val="24"/>
        </w:rPr>
        <w:t>соблюдение Устава, правил внутреннего трудового распорядка и иных локальных актов</w:t>
      </w:r>
      <w:r w:rsidR="00F51A29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A10E71" w:rsidRPr="00817E3C">
        <w:rPr>
          <w:rFonts w:ascii="Times New Roman" w:eastAsia="Times New Roman" w:hAnsi="Times New Roman" w:cs="Times New Roman"/>
          <w:spacing w:val="1"/>
          <w:sz w:val="24"/>
          <w:szCs w:val="24"/>
        </w:rPr>
        <w:t>школы;</w:t>
      </w:r>
    </w:p>
    <w:p w:rsidR="00A10E71" w:rsidRPr="00817E3C" w:rsidRDefault="00A10E71" w:rsidP="00A10E7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-</w:t>
      </w:r>
      <w:r w:rsidR="00D0679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817E3C">
        <w:rPr>
          <w:rFonts w:ascii="Times New Roman" w:eastAsia="Times New Roman" w:hAnsi="Times New Roman" w:cs="Times New Roman"/>
          <w:spacing w:val="5"/>
          <w:sz w:val="24"/>
          <w:szCs w:val="24"/>
        </w:rPr>
        <w:t>соблюдение порядка проведения промежуточной и итоговой аттестации обучающихся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>и текущего контроля их успеваемости;</w:t>
      </w:r>
    </w:p>
    <w:p w:rsidR="00A10E71" w:rsidRPr="00817E3C" w:rsidRDefault="00A10E71" w:rsidP="00A10E7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-</w:t>
      </w:r>
      <w:r w:rsidR="00D0679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>работа творческих групп, методических объединений, библиотеки;</w:t>
      </w:r>
    </w:p>
    <w:p w:rsidR="00A10E71" w:rsidRPr="00817E3C" w:rsidRDefault="00A10E71" w:rsidP="00A10E7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-</w:t>
      </w:r>
      <w:r w:rsidR="00D0679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>реализация воспитательных программ и их результативность;</w:t>
      </w:r>
    </w:p>
    <w:p w:rsidR="00A10E71" w:rsidRPr="00EA4D2A" w:rsidRDefault="00D0679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10E71"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питания и медицинского обслуживания </w:t>
      </w:r>
      <w:proofErr w:type="gramStart"/>
      <w:r w:rsidR="00A10E71"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A10E71"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10E71" w:rsidRPr="00EA4D2A" w:rsidRDefault="00D0679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10E71"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охрана труда и здоровья участников образовательного процесса;</w:t>
      </w:r>
    </w:p>
    <w:p w:rsidR="00A10E71" w:rsidRPr="00EA4D2A" w:rsidRDefault="00D0679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10E71"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исполнение принятых коллективных решений, нормативных актов;</w:t>
      </w:r>
    </w:p>
    <w:p w:rsidR="00A10E71" w:rsidRPr="00EA4D2A" w:rsidRDefault="00D0679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A10E71"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другие вопросы в рамках компетенции директора школы.</w:t>
      </w:r>
    </w:p>
    <w:p w:rsidR="00A10E71" w:rsidRPr="00F51A29" w:rsidRDefault="00A10E71" w:rsidP="00D06791">
      <w:pPr>
        <w:shd w:val="clear" w:color="auto" w:fill="FFFFFF"/>
        <w:autoSpaceDE w:val="0"/>
        <w:autoSpaceDN w:val="0"/>
        <w:adjustRightInd w:val="0"/>
        <w:spacing w:after="0" w:line="240" w:lineRule="auto"/>
        <w:ind w:hanging="284"/>
        <w:rPr>
          <w:rFonts w:ascii="Times New Roman" w:hAnsi="Times New Roman" w:cs="Times New Roman"/>
          <w:b/>
          <w:sz w:val="24"/>
          <w:szCs w:val="24"/>
        </w:rPr>
      </w:pPr>
      <w:r w:rsidRPr="00F51A2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3. </w:t>
      </w:r>
      <w:r w:rsidRPr="00F51A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Алгоритм осуществления </w:t>
      </w:r>
      <w:proofErr w:type="spellStart"/>
      <w:r w:rsidRPr="00F51A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внутришкольного</w:t>
      </w:r>
      <w:proofErr w:type="spellEnd"/>
      <w:r w:rsidRPr="00F51A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контроля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hAnsi="Times New Roman" w:cs="Times New Roman"/>
          <w:color w:val="000000"/>
          <w:sz w:val="24"/>
          <w:szCs w:val="24"/>
        </w:rPr>
        <w:t xml:space="preserve">3.1.    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Составляется  годовой  план   проверки  состояния  дел   во   всех  звеньях  учебно-воспитательной работы.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hAnsi="Times New Roman" w:cs="Times New Roman"/>
          <w:color w:val="000000"/>
          <w:sz w:val="24"/>
          <w:szCs w:val="24"/>
        </w:rPr>
        <w:t xml:space="preserve">3.2.  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единого годового плана составляются месячный план работы школы.</w:t>
      </w:r>
    </w:p>
    <w:p w:rsidR="00A10E71" w:rsidRPr="00F51A29" w:rsidRDefault="00A10E71" w:rsidP="00D06791">
      <w:pPr>
        <w:shd w:val="clear" w:color="auto" w:fill="FFFFFF"/>
        <w:autoSpaceDE w:val="0"/>
        <w:autoSpaceDN w:val="0"/>
        <w:adjustRightInd w:val="0"/>
        <w:spacing w:after="0" w:line="240" w:lineRule="auto"/>
        <w:ind w:hanging="284"/>
        <w:rPr>
          <w:rFonts w:ascii="Times New Roman" w:hAnsi="Times New Roman" w:cs="Times New Roman"/>
          <w:b/>
          <w:sz w:val="24"/>
          <w:szCs w:val="24"/>
        </w:rPr>
      </w:pPr>
      <w:r w:rsidRPr="00F51A2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4.  </w:t>
      </w:r>
      <w:r w:rsidRPr="00F51A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Формы и методы </w:t>
      </w:r>
      <w:proofErr w:type="spellStart"/>
      <w:r w:rsidRPr="00F51A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внутришкольного</w:t>
      </w:r>
      <w:proofErr w:type="spellEnd"/>
      <w:r w:rsidRPr="00F51A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контроля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hAnsi="Times New Roman" w:cs="Times New Roman"/>
          <w:color w:val="000000"/>
          <w:sz w:val="24"/>
          <w:szCs w:val="24"/>
        </w:rPr>
        <w:t xml:space="preserve">4.1. 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Методы контроля деятельности учителя: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анкетирование,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тестирование;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социальный опрос;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мониторинг;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наблюдение;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изучение самоанализа уроков;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   беседа о деятельности </w:t>
      </w:r>
      <w:proofErr w:type="gramStart"/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обсуждение результатов деятельности обучающихся;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изучение документации.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hAnsi="Times New Roman" w:cs="Times New Roman"/>
          <w:color w:val="000000"/>
          <w:sz w:val="24"/>
          <w:szCs w:val="24"/>
        </w:rPr>
        <w:t xml:space="preserve">4.2.  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Методы контроля результатов учебной деятельности: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наблюдение;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письменный и устный опрос;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письменная проверка знаний (контрольная работа);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комбинированная проверка;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проверка документации;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беседа, анкетирование, тестирование;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хронометраж и другие.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hAnsi="Times New Roman" w:cs="Times New Roman"/>
          <w:color w:val="000000"/>
          <w:sz w:val="24"/>
          <w:szCs w:val="24"/>
        </w:rPr>
        <w:t xml:space="preserve">4.3. 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Виды </w:t>
      </w:r>
      <w:r w:rsidR="00D067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формы 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ВШК</w:t>
      </w:r>
      <w:proofErr w:type="gramStart"/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067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proofErr w:type="gramEnd"/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   </w:t>
      </w:r>
      <w:proofErr w:type="gramStart"/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предварительный</w:t>
      </w:r>
      <w:proofErr w:type="gramEnd"/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(предварительное знакомство)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   </w:t>
      </w:r>
      <w:proofErr w:type="gramStart"/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текущий</w:t>
      </w:r>
      <w:proofErr w:type="gramEnd"/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(непосредственное наблюдение за учебно-воспитательным процессом);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   итоговый (изучение результатов работы школы, педагогов за полугодие, учебный год). 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персональный;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тематический;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комплексный;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классно - обобщающий;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hAnsi="Times New Roman" w:cs="Times New Roman"/>
          <w:color w:val="000000"/>
          <w:sz w:val="24"/>
          <w:szCs w:val="24"/>
        </w:rPr>
        <w:t xml:space="preserve">4.5. 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ВШК может осуществляться в виде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плановых проверок;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оперативных проверок;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мониторинга;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проведения административных работ.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ВШК в виде оперативных проверок осуществляется в целях установления фактов наруше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ний, проверки сведений о нарушениях, указанных в письменных обращениях физических 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 юридических лиц, а также в целях урегулирования конфликтных ситуаций в отношени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ях между участниками образовательного процесса.</w:t>
      </w:r>
    </w:p>
    <w:p w:rsidR="00A10E71" w:rsidRPr="00EA4D2A" w:rsidRDefault="00A10E71" w:rsidP="00A10E7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ВШК в виде мониторинга предусматривает сбор, системный учет, обработку и анализ ин</w:t>
      </w: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формации об организации и результатах образовательного процесса для эффективного решения задач управления качеством образования.</w:t>
      </w:r>
    </w:p>
    <w:p w:rsidR="00A10E71" w:rsidRDefault="00A10E71" w:rsidP="00A10E71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ВШК в виде административной работы осуществляется директором или его заместителем по учебной работе с целью проверки успешности обучения в рамках текшего контроля успеваемости и с целью промежуточной аттестации обучающихся. </w:t>
      </w:r>
    </w:p>
    <w:p w:rsidR="007A283E" w:rsidRDefault="00A10E71" w:rsidP="00A10E71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t>4.6. Правила ВШК: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ВШК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осуществляет директор школы или по его поручению заместители по учебной, воспитательной работе, руководители методических объединений, другие специалисты.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В качестве экспертов к участию в контроле могут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ивлекаться сторонние (компетент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ные) организации и отдельные специалисты.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Директор издаёт приказ о сроках и цели предстоящей проверки, устанавливает срок предоставления итоговых материалов и план - задание,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которое определяет вопросы кон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кретной проверки и должно обеспечить достаточную информированность и сравнимость результатов контроля для подготовки итоговой справк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 отдельным разделам деятель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 школы или должностного лица.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   Продолжительность тематических или комплексных проверок не должна превышать </w:t>
      </w:r>
      <w:r w:rsidR="00124B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 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дней с посещением не менее 5 уроков, занятий и других мероприятий.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Эксперты имеют право запрашивать необходиму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информацию, изучать документа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цию, относящуюся к предмету контроля.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При проведении планового контроля не требуется дополнительного предупреждения учителя, если в месячном плане указаны сроки контроля. В экстренных случаях директор и, его заместители по учебной, воспитательной работе могут посещать уроки учителей школы без предварительного предупреждения.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При проведении персональных проверок педагогический работник предупреждается не менее чем за 1 день до посещения уроков или мероприятий.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hAnsi="Times New Roman" w:cs="Times New Roman"/>
          <w:color w:val="000000"/>
          <w:sz w:val="24"/>
          <w:szCs w:val="24"/>
        </w:rPr>
        <w:t xml:space="preserve">4.7. 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Основания для проведения контроля: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заявление педагогического работника на аттестацию;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плановый контроль;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проверка состояния дел для подготовки управленческих решений,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обращение физических и юридических лиц по пово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ду нарушений в области образова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ния.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hAnsi="Times New Roman" w:cs="Times New Roman"/>
          <w:color w:val="000000"/>
          <w:sz w:val="24"/>
          <w:szCs w:val="24"/>
        </w:rPr>
        <w:t xml:space="preserve">4.8.  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 проверки оформляются в виде аналитич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еской справки, справки о резуль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татах </w:t>
      </w:r>
      <w:proofErr w:type="spellStart"/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внутришкольного</w:t>
      </w:r>
      <w:proofErr w:type="spellEnd"/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контроля, доклада о состоянии дел по поверяемому вопросу или иной формы, установленной в школе.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hAnsi="Times New Roman" w:cs="Times New Roman"/>
          <w:color w:val="000000"/>
          <w:sz w:val="24"/>
          <w:szCs w:val="24"/>
        </w:rPr>
        <w:t xml:space="preserve">4.9.  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Итоги </w:t>
      </w:r>
      <w:proofErr w:type="spellStart"/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внутришкольного</w:t>
      </w:r>
      <w:proofErr w:type="spellEnd"/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контроля озвучиваются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рамках производственных совеща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ний, заседаний педагогического Совета школы, в рамках индивидуальных собеседований с администраци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ей, педагогами, учащимися, родителями</w:t>
      </w:r>
      <w:r w:rsidR="00124B20">
        <w:rPr>
          <w:rFonts w:ascii="Times New Roman" w:eastAsia="Times New Roman" w:hAnsi="Times New Roman" w:cs="Times New Roman"/>
          <w:color w:val="000000"/>
          <w:sz w:val="24"/>
          <w:szCs w:val="24"/>
        </w:rPr>
        <w:t>, при совещаниях при директоре или заместителях директора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hAnsi="Times New Roman" w:cs="Times New Roman"/>
          <w:color w:val="000000"/>
          <w:sz w:val="24"/>
          <w:szCs w:val="24"/>
        </w:rPr>
        <w:t xml:space="preserve">4.10. 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 школы по результатам 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proofErr w:type="gramEnd"/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K</w:t>
      </w: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принимает решения: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об издании соответствующего приказа;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об обсуждении итоговых материалов контроля коллегиальным органом;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о проведении повторного контроля с привлечением определённых экспертов;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о привлечении к дисциплинарной ответственности работников;</w:t>
      </w:r>
    </w:p>
    <w:p w:rsidR="00CC0758" w:rsidRPr="00C6404A" w:rsidRDefault="00CC0758" w:rsidP="00CC07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 о поощрении работников;</w:t>
      </w:r>
    </w:p>
    <w:p w:rsidR="00CC0758" w:rsidRDefault="00CC0758" w:rsidP="00CC0758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иные решения в пределах своей компетенции.</w:t>
      </w:r>
    </w:p>
    <w:p w:rsidR="008A30E2" w:rsidRDefault="008A30E2" w:rsidP="00CC0758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A30E2" w:rsidRDefault="008A30E2" w:rsidP="00CC0758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A30E2" w:rsidRPr="00C6404A" w:rsidRDefault="008A30E2" w:rsidP="00CC0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C0758" w:rsidRPr="00CC0758" w:rsidRDefault="008A30E2" w:rsidP="00A10E71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-783994</wp:posOffset>
            </wp:positionH>
            <wp:positionV relativeFrom="paragraph">
              <wp:posOffset>-262890</wp:posOffset>
            </wp:positionV>
            <wp:extent cx="6922078" cy="9531927"/>
            <wp:effectExtent l="19050" t="0" r="0" b="0"/>
            <wp:wrapNone/>
            <wp:docPr id="2" name="Рисунок 2" descr="C:\Users\User223-11\Desktop\акты локальные 2019 для сайта\скан вариант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223-11\Desktop\акты локальные 2019 для сайта\скан вариант\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2078" cy="9531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C0758" w:rsidRPr="00CC0758" w:rsidSect="00B623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>
    <w:useFELayout/>
  </w:compat>
  <w:rsids>
    <w:rsidRoot w:val="00A10E71"/>
    <w:rsid w:val="00124B20"/>
    <w:rsid w:val="002937E1"/>
    <w:rsid w:val="00500188"/>
    <w:rsid w:val="0058761B"/>
    <w:rsid w:val="007A283E"/>
    <w:rsid w:val="008A30E2"/>
    <w:rsid w:val="00A10E71"/>
    <w:rsid w:val="00B62370"/>
    <w:rsid w:val="00BB3305"/>
    <w:rsid w:val="00CC0758"/>
    <w:rsid w:val="00D06791"/>
    <w:rsid w:val="00DA397E"/>
    <w:rsid w:val="00E072F1"/>
    <w:rsid w:val="00F51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3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0E7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A30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30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821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ФанузаК</dc:creator>
  <cp:lastModifiedBy>User223-11</cp:lastModifiedBy>
  <cp:revision>2</cp:revision>
  <cp:lastPrinted>2019-06-20T06:02:00Z</cp:lastPrinted>
  <dcterms:created xsi:type="dcterms:W3CDTF">2019-08-01T07:04:00Z</dcterms:created>
  <dcterms:modified xsi:type="dcterms:W3CDTF">2019-08-01T07:04:00Z</dcterms:modified>
</cp:coreProperties>
</file>